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43C76">
      <w:pPr>
        <w:ind w:right="-286" w:rightChars="-136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3  :              </w:t>
      </w:r>
    </w:p>
    <w:p w14:paraId="14350F6C">
      <w:pPr>
        <w:ind w:right="-286" w:rightChars="-136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采购需求</w:t>
      </w:r>
    </w:p>
    <w:p w14:paraId="300F6FB8">
      <w:pPr>
        <w:ind w:right="-286" w:rightChars="-136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W w:w="91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2581"/>
        <w:gridCol w:w="839"/>
        <w:gridCol w:w="2550"/>
        <w:gridCol w:w="2634"/>
      </w:tblGrid>
      <w:tr w14:paraId="43094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45C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4C1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积水点及低洼点（位置）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B58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实施数量（处）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ABE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施工内容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806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安装技术要求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材料需由施工单位提供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 w14:paraId="208D0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001F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120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山西路、济南路路口（铁路桥下）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8D5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F3B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017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586D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817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1C5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山东路、香港中路路口（25路总站前）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E0B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BD7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C0C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EE6B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55B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E91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香港中路（家乐福门前）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EC9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034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E59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9523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5D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07A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泉州路、香港路路口（麦凯乐门前）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434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FA2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47D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5589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99C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905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南京路、江西路路口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5DC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731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BD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0FD0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DCF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D05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广西路（广西路、江苏路路口）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3E2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46C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F27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B7AA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40C7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464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西陵峡路（八大峡广场停车场）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905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F0B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988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5F0B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3A1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A39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函谷关路18号附近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332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9A6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现状电缆接头处设置小型灌胶式防水接线盒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948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灌胶式防水接线盒（尺寸约90*45*40mm，每处4个)</w:t>
            </w:r>
          </w:p>
        </w:tc>
      </w:tr>
      <w:tr w14:paraId="02E88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93E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1BA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延吉路（中海大厦西至加油站段）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0DE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FE4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CD7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100F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914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919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太平角五路、湛山三路路口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73D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769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076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7024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145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567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闽江路、南京路路口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1AD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29C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B1C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7B11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747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C2F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银海码头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9A7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C59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EBC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9C10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88D8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D34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普宁路至澳门路、东海西路路口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6BD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67E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F17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DF7E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B3F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A52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栈桥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84E4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89D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59E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977B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ECE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890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琴屿路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7D4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EE1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现状电缆接头处设置小型灌胶式防水接线盒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6DB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灌胶式防水接线盒（尺寸约90*45*40mm，每处4个)</w:t>
            </w:r>
          </w:p>
        </w:tc>
      </w:tr>
      <w:tr w14:paraId="085BE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B99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3B5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南京路、宁夏路路口至吴兴路、宁夏路路口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F0E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CD7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EAC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7874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4D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C84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银川西路、宁夏路路口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E85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814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553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CD52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E9F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21B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中山路、天津路路口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175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0B0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6FC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7794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F4D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228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太平路、浙江路路口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E23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F6C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794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4C9C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DC0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E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太平路、中山路路口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1E2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B6A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A31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175B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AB3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369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广西路、浙江路路口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24C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D2B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977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2155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1CB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A0BF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德县路、沂水路路口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876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7E4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EA5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1DDC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30C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BDC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延安一路、文登路路口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1D8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A559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7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4C88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BCA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A1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山海关路十九号门口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E12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32D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094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2B6C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032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B44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太平路、常州路路口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18A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6B1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A2F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EEAE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8E1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1EF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南海路、武昌路路口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EC1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0C2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14D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B0F1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EA4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631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大学路、龙口路路口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91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42A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92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F27A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E26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739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海底世界门前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66A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185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6E0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1626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C20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264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澳门路、金平路路口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5EB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052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2AF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801D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8A9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4D4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湛山三路、太平角四路路口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886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DB1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13D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94CE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987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573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东海二路支队门前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D4F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FEE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93B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C3CD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0F4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912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东海西路、延安三路路口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AC8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27E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BA9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1C33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68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8DF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东海西路、惠东路路口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3C4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1F1E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161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205F92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2E9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5EF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香港西路、东海一路路口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935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988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079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7153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579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CD5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香港中路、海门路路口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380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740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467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00DD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F2C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913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香港西路、鹊山路路口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ACA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441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F9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581D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655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5D5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香港中路、南京路路口西南角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B7C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FB7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9413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F8E0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F98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4B8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澳门路、南京路路口东北角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E06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5F8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60F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283F1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145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E1A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香港中路、燕儿岛路路口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1EED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F2E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4B2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E83E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C5A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D5E5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澳门路、燕儿岛路路口西北角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886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5A4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5AD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5764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CE8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E60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澳门路清远路铁桥西进口东北角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375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9A5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CF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F2F4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AB0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233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香港中路、台湾路路口西南角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E5D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BC09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E37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D40C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148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091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福州南路、漳州二路口（漳州二路）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3F6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FBD8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744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1571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571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1B7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贵州路、汶上路路口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40E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501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545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7D84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353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F02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台西三路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CCA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A7C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E7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7314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598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702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贵州路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6E4B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1F8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06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4632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8B8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CF84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莘县路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015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D94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B2D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6AB0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892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295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广州路、云南路口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3AE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9D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550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2343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C60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04F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太平路、河南路口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2F3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848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4C6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1802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9C5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D46C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费县路、郯城路路口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F71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ED2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BFB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FEEE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E8F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61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镇平路铁路桥下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386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932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803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EEE7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32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143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普集路（普集支路）-青海路路口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E48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603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F39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D77F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923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773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寿光路、辽宁路路口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16A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8FB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B8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3BBC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D31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879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昌乐路/孟庄路路口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FFD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714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719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FE26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E18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BB1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杭州路（四方机厂门前）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5C4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A9B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48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4827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3E3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283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商丘路（海琴广场门前）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F6F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94A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955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9227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7CB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22F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通山路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E87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BF7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929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07BF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835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BBB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辽宁路、大港纬三路路口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47D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CB5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5BC7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4DC68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0F9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4EA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大连路、临邑路路口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B53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DEE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FB1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A311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1F0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B4D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东山路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7B2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503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66B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72BD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DF2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A55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郑州路、重庆南路路口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DCE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83C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836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37B1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27E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7B0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洛阳路、重庆南路路口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C6D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7F9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605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FBDB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DDF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539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长沙路、台柳路路口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8D5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8198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E4B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593F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BFF3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5A0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萍乡路、宜阳路路口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B41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084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496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63BE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4C8A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39D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延安二路（三百惠门前）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614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743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EB9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89B0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D2D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ECC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延安一路延安路口公交车站加重井（2座）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26E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9BD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984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14BBA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ADF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325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沈阳路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98E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A50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BCC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6A7F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0A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E19F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沈阳支路、浦口路之间无名小路（黑色铁杆庭院灯）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C59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656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现状电缆接头处设置小型灌胶式防水接线盒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FEC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灌胶式防水接线盒（尺寸约90*45*40mm，每处4个)</w:t>
            </w:r>
          </w:p>
        </w:tc>
      </w:tr>
      <w:tr w14:paraId="72ECE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96E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A53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南昌路、清江路路口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665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7CA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F5C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9ACF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E5F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5D3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新疆路、港通路路口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E07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381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DC5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FD02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E15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F04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延安路、明霞路路口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11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D27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A3A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F136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2D0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24A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辽宁华阳路口及周边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4E3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F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4D9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6F4E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0E63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DCF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辽宁路、黄台路路口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095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A39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A98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C37F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1A4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FF3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辽宁路、泰山路路口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842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687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FF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ADBF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F4B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F6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热河路、大连路路口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034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0A8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C43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1F56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FF6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357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登州路、黄台路路口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51E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A2D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9A5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8C27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01B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A06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新冠桥小港一线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6FA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83D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2DD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985C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74A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E69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杭州支路八号码头至环湾路</w:t>
            </w:r>
            <w:r>
              <w:rPr>
                <w:rStyle w:val="7"/>
                <w:lang w:bidi="ar"/>
              </w:rPr>
              <w:t>U</w:t>
            </w:r>
            <w:r>
              <w:rPr>
                <w:rStyle w:val="8"/>
                <w:lang w:bidi="ar"/>
              </w:rPr>
              <w:t>型口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1F9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388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093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8974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98D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8FB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胶宁高架路西向东方向海信桥至镇宁桥外侧辅道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702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B82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47B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F938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718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779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东山路花卉市场门前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552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D0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012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DC4C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D5C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A013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威海路、桑梓路路口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8BF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DD7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0B4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AA0B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2C8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EE4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台东一路、东光路路口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20C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338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D23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1F755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B32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241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登州路通山路至寿光路段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D64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49A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现状电缆接头处设置小型灌胶式防水接线盒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A60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灌胶式防水接线盒（尺寸约90*45*40mm，每处4个)</w:t>
            </w:r>
          </w:p>
        </w:tc>
      </w:tr>
      <w:tr w14:paraId="59EF4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3B3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CF90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绍兴路国开中学门前（辽阳西路绍兴路）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33B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5DC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B31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5120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E97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526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辽阳西路、抚顺路路口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4AE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43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9EB8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BFE2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B90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A8D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南京路、辽源路路口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A1E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D75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4C1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141E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088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986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山东路、延吉路路口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673F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1D0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FB0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01F8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A37A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67F7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辽阳西路通榆路路口桥下位置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339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010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C3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40AD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D0F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D98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伊春路、通榆路路口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D3B7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6A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EF9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B564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0A3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A51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四流南路中心医院路口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97E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755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ADE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BCCC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CE9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60E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四流南路、洛阳路路口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358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E3E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26F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87C6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FD8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F90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四流南路、郑州路路口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EA7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572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BF7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8390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593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BA8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杭州路、嘉兴路路口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875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25CD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78C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E28A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659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4C6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瑞昌路、万安路路口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AF9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540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108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C358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89E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19E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瑞昌路傍海路桥洞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FE44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B1F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142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9724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20B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61D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重庆南路、鞍山二路南侧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C90C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631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546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691C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574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C58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哈尔滨路、清江路路口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8AA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F2F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807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BB0C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7AD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980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清江路、台柳路路口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0463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6E6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FFD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AC3B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C84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1B3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台柳路、蚌埠路路口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F24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742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0C4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0721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4EC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993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滁州路、劲松三路路口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E947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C30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414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7AB82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2E8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40A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合肥路、劲松三路路口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AB4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1D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178F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4A6E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254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D06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重庆南路、清江路路口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9E9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B06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37A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FBE1D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E4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B61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瑞昌路、南昌路路口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368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34F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236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4D152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94CD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238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雁山立交桥重庆南路辅道入市方向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ADF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CE7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C74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1430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157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681B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哈尔滨路鞍山路至哈尔滨路鞍山五路东向西方向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CA2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E7F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568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67FB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7C5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FB8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镇平路铁路桥下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F24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37C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C5D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0A55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AEE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23C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延吉路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0EB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1E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7C7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E8C6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F86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1D5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西吴路、镇江北路路口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381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C17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0BC4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BD8E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F280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BBE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新疆路新冠高架桥上桥口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396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FF0A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5D8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D0CB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A11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009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环湾路瑞昌路上桥口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A69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C65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3B4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8A9C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B9E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59C8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沔阳路西段铁路桥下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5D5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B9E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8E1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8526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DFD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C7C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安顺路北段（娄山物流园门前）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CCA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595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AF2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BD6D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D16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F2F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向阳路（农业银行门前）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F82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0C3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5956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43E0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A36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108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九水路、武川路路口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42C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544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FDB8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61DF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80EB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12D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九水路、宾川路路口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C6F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D29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95C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8538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213D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49C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遵义路西段铁路桥下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05F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303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B24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CC4C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235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F94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金液泉路、九水东路路口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475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163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56B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05A8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F2B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7D2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铜川路、九水东路路口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200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A90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A5D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6B2D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487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BB0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瑞金路铁路桥下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F0C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845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427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B436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B947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说明一：</w:t>
            </w:r>
          </w:p>
          <w:p w14:paraId="7B22307A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1、为保证电缆接头情况可视化，方便后续运维，接线盒主体选用透明材质。</w:t>
            </w:r>
          </w:p>
          <w:p w14:paraId="04784BD4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、大型灌胶式防水接线盒要求及相关操作：适用于路口，电缆接头置于灌胶式防水接线盒内，整体防护等级达 IP68，灌胶式防水接线盒具有防水防潮、防爆、防电火花、耐酸、耐碱、品质稳定、完全绝缘不导电、抗撞击不变形等特点。接线盒置于杆门中。放置后应保证正常运行。接头有问题的按热缩处理：选择与热缩套管兼容的胶水。先完成热缩套管的加热收缩，确保其紧密包裹接头，再注入密封胶。灌胶需充分填充接线盒内部，热缩头体积不宜过大。必要时修剪热缩头边缘，确保胶体流动覆盖所有缝隙。（53套）</w:t>
            </w:r>
          </w:p>
          <w:p w14:paraId="70FE68D2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、中型灌胶式防水接线盒要求及相关操作：适用于钢杆8米及以上路灯，电缆接头四相均置于一个灌胶式防水接线盒内，整体防护等级达 IP68，灌胶式防水接线盒具有防水防潮、防爆、防电火花、耐酸、耐碱、品质稳定、完全绝缘不导电、抗撞击不变形等特点。接线盒置于杆门中。放置后应保证正常运行。（372套）</w:t>
            </w:r>
          </w:p>
          <w:p w14:paraId="5DFA8089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、小型灌胶式防水接线盒要求及相关操作：适用于庭院灯，电缆接头四相分别置于一个灌胶式防水接线盒内，整体防护等级达 IP68，灌胶式防水接线盒具有防水防潮、防爆、防电火花、耐酸、耐碱、品质稳定、完全绝缘不导电、抗撞击不变形等特点。接线盒置于杆门中。放置后应保证正常运行。（24套）</w:t>
            </w:r>
          </w:p>
          <w:p w14:paraId="79AF39D7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、积水点、低洼点需采用PH试纸法进行采集情况，以判断是否积过水，作为改造依据。</w:t>
            </w:r>
          </w:p>
        </w:tc>
      </w:tr>
      <w:tr w14:paraId="01866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AAC33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说明二：报价时，请投标单位提供接线盒各类型号的综合单价以及本项目的清单总价。</w:t>
            </w:r>
          </w:p>
        </w:tc>
      </w:tr>
    </w:tbl>
    <w:p w14:paraId="4215E7B1"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DDBB3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768EA"/>
    <w:rsid w:val="220768EA"/>
    <w:rsid w:val="37EE7886"/>
    <w:rsid w:val="717F468E"/>
    <w:rsid w:val="75F3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